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818"/>
        <w:gridCol w:w="219"/>
        <w:gridCol w:w="6816"/>
        <w:gridCol w:w="1580"/>
        <w:gridCol w:w="326"/>
        <w:gridCol w:w="1098"/>
        <w:gridCol w:w="1075"/>
        <w:gridCol w:w="549"/>
        <w:gridCol w:w="1624"/>
      </w:tblGrid>
      <w:tr w:rsidR="00EE155D" w:rsidRPr="00EE155D" w:rsidTr="00EE155D">
        <w:trPr>
          <w:gridAfter w:val="1"/>
          <w:wAfter w:w="1624" w:type="dxa"/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Легкий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Определите р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оль и место государственного аппарата и государственных учреждений в политической системе общества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14:39:26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формы государственного устройства: унитарное государство, федерация, конфедерация, автономия и укажите их сущность.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14:40:55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Раскройте суть м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еханизм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государственного аппарата.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14:42:29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значение понятия «политическая система».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14:43:13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роль и значение республиканских органов высшей власти и органов отраслевого управления в системе государственных учреждений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14:43:28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Проанализируйте деятельность 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Всеказахстански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съезд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ов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Советов и определите его место в системе государственных учреждений</w:t>
            </w:r>
          </w:p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14:43:57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Проанализируйте деятельность м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ов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государственной власти и управления    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14:44:14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 Конституцию 1937 г. КазССР 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и укажите его влияние на структуру государственного аппрарата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14:48:00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Сравните о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бщесоюзные, союзно-республиканские и республиканские отраслевые народные комиссариаты и укажите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общее и особенное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14:48:24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судебную систему Казахстана в 1920-1936 гг. и укажите их особенность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14:51:09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исполнительные органы и их полномочия, дайте оценку.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14:52:32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и сформулируйте проблемы, связанные с реорганизацией госаппарата в 40-50-егоды ХХ в и укажите причины образования министерств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14:54:09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Советы народных депутатов, их полномочия и дайте оценку.  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14:54:50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Объясните причины перестройки политической системы и государственного аппарата в конце 90-х г. ХХ в. 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14:55:11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Проанализируйте деятельность В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ерховн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ого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Казахской ССР 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 дайте оценку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</w:t>
            </w:r>
          </w:p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14:55:27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Охарактеризуйте систему административно-политических органов, укажите их полномочия и функции.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14:55:49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C50435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Раскройте методы организации государственного аппарата, проанализируйте  основные его принципы  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14:42:12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18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Проанализируйте деятельность м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естны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х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ов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государственной власти и управления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в 1920-1936 гг.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14:48:56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Проанализируйте К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онституция КазССР 1978 года и дайте оценку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14:49:12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деятельность органов народного контроля и дайте оценку.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14:56:19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Раскройте  суть судебной  системы в 40-80-е гг  ХХ века и определите его место в системе госаппарата.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14:56:53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роль и значение системы органов управления промышленностью.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14:57:17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роль и значение системы органов управления сельским хозяйством.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14:57:40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роль и значение органов управления внутренней и внешней торговлей. 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14:58:01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роль и значение органов управления образования, культуры и науки.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14:58:24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роль и значение системы местных Советов: областные, городские, районные и их исполнительные комитеты.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14:58:48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роль и значение профсоюзов, раскройте  их полномочия и деятельность.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14:59:21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деятельность министерств, ведомств и укажите их компетенции, функции и основные направления работы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15:02:05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Объясните п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онятие «государственный аппарат» и раскройте его механизм.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15:02:24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Определите о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организации советского государственного аппарата.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15:02:41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 Всеказахстанские съезды советов и раскройте методы организации и порядок работы.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  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15:03:00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роль и значение Ц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ентрального 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сполнительного 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омитета КАССР, 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раскройте структуру и деятельность.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15:03:20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33</w:t>
            </w:r>
            <w:r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сложный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Раскройте суть т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еори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и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автономии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и покажите о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собенност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ь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советской автономии.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14:41:25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деятельность высших органов государственной власти и управления в послевоенный период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14:52:57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Укажите причины реорганизации народных комиссариатов и совета народных комиссариатов в министерства и советы министров (1946 г.)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14:53:21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8396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Опишите систему общественных организаций,  укажите место  и роль в политической системе общества.</w:t>
            </w:r>
          </w:p>
        </w:tc>
        <w:tc>
          <w:tcPr>
            <w:tcW w:w="1424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1624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1624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14:59:52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правовые основы организации деятельности государственных учреждений Республики Казахстан.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15:00:11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38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 нормативные правовые акты, регулирующие реорганизацию системы государственных учреждений Казахстана.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15:00:33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 Конституцию Республики Казахстан и  дайте оценку как нормативного документа по истории государственых учреждений.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15:00:59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3037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39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Сравните г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осударственное устройство Республики Казахстан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по Конституции 1978 г. и 1995 г.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1624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1624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15:01:23</w:t>
            </w:r>
          </w:p>
        </w:tc>
      </w:tr>
      <w:tr w:rsidR="00EE155D" w:rsidRPr="00EE155D" w:rsidTr="00EE155D">
        <w:trPr>
          <w:gridAfter w:val="2"/>
          <w:wAfter w:w="2173" w:type="dxa"/>
          <w:tblCellSpacing w:w="0" w:type="dxa"/>
        </w:trPr>
        <w:tc>
          <w:tcPr>
            <w:tcW w:w="281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Сравните высшие органы власти и управления Республики Казахстан и дайте оценку</w:t>
            </w:r>
          </w:p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3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190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15:01:43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281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703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роль и значение С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овета Народных Комиссаров КАССР 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укажите основные направления деятельности</w:t>
            </w:r>
          </w:p>
        </w:tc>
        <w:tc>
          <w:tcPr>
            <w:tcW w:w="190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15:04:10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281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703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роль и значение учреждения экономических связей и определите его место в системе государственных учреждений</w:t>
            </w:r>
          </w:p>
        </w:tc>
        <w:tc>
          <w:tcPr>
            <w:tcW w:w="190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15:04:36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281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703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роль и значение социально-культурных учреждений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и укажите 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функции, структуру и кадровый состав</w:t>
            </w:r>
          </w:p>
        </w:tc>
        <w:tc>
          <w:tcPr>
            <w:tcW w:w="190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15:04:56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281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703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Проанализируйте Конституцию Казахской ССР 1937 г. и  укажите изменения в системе управления.</w:t>
            </w:r>
          </w:p>
        </w:tc>
        <w:tc>
          <w:tcPr>
            <w:tcW w:w="190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15:05:16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281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703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деятельность высших органов власти и управления (1936-1990 гг. )</w:t>
            </w: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и дайте оценку</w:t>
            </w:r>
          </w:p>
        </w:tc>
        <w:tc>
          <w:tcPr>
            <w:tcW w:w="190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15:05:39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2818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7035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Сравните деятельность высших органов власти и управления Республики Казахстан и дайте оценку.</w:t>
            </w:r>
          </w:p>
        </w:tc>
        <w:tc>
          <w:tcPr>
            <w:tcW w:w="1906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2173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2173" w:type="dxa"/>
            <w:gridSpan w:val="2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15:05:58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281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703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Покажите особенности организации системы государственных учреждений Казахстана </w:t>
            </w:r>
          </w:p>
        </w:tc>
        <w:tc>
          <w:tcPr>
            <w:tcW w:w="190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15:06:22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281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703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Выявите и сформулируйте проблемы, связанные с совершенствованием системы государственного управления в независимом Казахстане.</w:t>
            </w:r>
          </w:p>
        </w:tc>
        <w:tc>
          <w:tcPr>
            <w:tcW w:w="1906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Сложный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№3</w:t>
            </w:r>
          </w:p>
        </w:tc>
        <w:tc>
          <w:tcPr>
            <w:tcW w:w="2173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06.11.2013 15:06:42</w:t>
            </w:r>
          </w:p>
        </w:tc>
      </w:tr>
      <w:tr w:rsidR="00EE155D" w:rsidRPr="00EE155D" w:rsidTr="00EE155D">
        <w:trPr>
          <w:tblCellSpacing w:w="0" w:type="dxa"/>
        </w:trPr>
        <w:tc>
          <w:tcPr>
            <w:tcW w:w="2818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EE15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35" w:type="dxa"/>
            <w:gridSpan w:val="2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15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Оцените роль и значение института Президента в РК и определите его место в политической системе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EE155D" w:rsidRPr="00EE155D" w:rsidRDefault="00EE155D" w:rsidP="00EE1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50435" w:rsidRDefault="00C50435"/>
    <w:p w:rsidR="00D02408" w:rsidRDefault="00D02408"/>
    <w:p w:rsidR="00D02408" w:rsidRDefault="00D02408"/>
    <w:p w:rsidR="00D02408" w:rsidRDefault="00D02408"/>
    <w:p w:rsidR="00D02408" w:rsidRDefault="00D02408"/>
    <w:p w:rsidR="00D02408" w:rsidRDefault="00D02408"/>
    <w:p w:rsidR="00D02408" w:rsidRDefault="00D02408"/>
    <w:tbl>
      <w:tblPr>
        <w:tblW w:w="1610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370"/>
        <w:gridCol w:w="7749"/>
        <w:gridCol w:w="1744"/>
        <w:gridCol w:w="2121"/>
        <w:gridCol w:w="2121"/>
      </w:tblGrid>
      <w:tr w:rsidR="00D02408" w:rsidRPr="00D02408" w:rsidTr="00D02408">
        <w:trPr>
          <w:gridAfter w:val="1"/>
          <w:wAfter w:w="144" w:type="dxa"/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043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lastRenderedPageBreak/>
              <w:t>легкий</w:t>
            </w: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br/>
              <w:t>  «Ұлттық мұрағат қор» түсінігі.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8:01:14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Ұлттық мұрағат қор құрамы.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8:01:29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ind w:left="90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ҰМҚ  құжаттарының  жіктелуі туралы түсінік.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8:01:44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Мұрағат қорының шеңберін анықтау.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8:02:03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Біріккен мұрағат қорлар, мұрағат коллекциялар туралы ұғым.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8:02:20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Құжаттарды есепке алу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8:02:33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Ведомстволық мұрағаттар. Олардың функциялары. </w:t>
            </w: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      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8:02:46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Құжаттарды қорландыру туралы ұғым.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8:03:04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 құрушы және және қор туралы тарихи анықтама.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8:03:16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Қорқұрушының маңызы.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8:03:28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Ғылыми-анықтамалық аппараттың жүйелерінің (ҒААЖ) құрылымы.  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8:03:40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Істерді сипаттау ұғымы.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8:03:50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 номенклатурасы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8:04:00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Мұрағаттық шифр.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8:04:10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Істің атауының элементтері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8:04:21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Аннотациялар құру.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8:04:32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Тізбе. Ішкі тізбені жасау.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8:04:42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Каталогтар.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8:04:52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Каталогизацияландыру негіздері және каталогтар құрылымы.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8:05:02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Каталогтар түрлері.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8:05:16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Шолу түрлері және міндеттері.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8:05:26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Жолкөрсеткіштер.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8:05:36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Қорлардың сипаттамасы.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8:05:47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Қорқұрушы және қор туралы тарихи анықтама.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8:05:58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Көрсеткіш, оның міндеттері.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Легкий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8:06:09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highlight w:val="yellow"/>
                <w:lang w:eastAsia="ru-RU"/>
              </w:rPr>
              <w:t>26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Аса құнды құжаттарды іріктеу, сақтандыру қорын құру.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8:06:39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Есепке алу құжаттардың қағидалары.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8:06:53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Мемлекеттік мұрағаттарда құжаттарды есепке алу.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8:07:08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Мемлекеттік мұрағаттарда негізгі есепке алынатын құжаттар.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8:07:23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Құжаттарды сақтауда қолайлы жағдайларын жасау.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8:07:37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Қоймада құжаттарды орналастыру және оларды топографиялау.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8:07:53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Құжаттардың физикалық жағдайы.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8:08:06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Құжаттардың құндылығын сараптау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8:08:19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Құжаттардың құндылығын сараптау ұғымы және оны міндеттері.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DDDDDD"/>
              <w:left w:val="nil"/>
              <w:bottom w:val="single" w:sz="6" w:space="0" w:color="DDDDDD"/>
              <w:right w:val="nil"/>
            </w:tcBorders>
            <w:shd w:val="clear" w:color="auto" w:fill="F7F7F7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8:08:33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Сараптама қағидалары және құжаттардың құндылығының критериялары.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8:08:48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Сараптамаларға қойылатын талаптар.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8:09:01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Сараптама жүргізу кезеңдері.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8:09:15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Сақталу мерзімі аяқталған құжаттарды жоюға іріктеу.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8:09:30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Тұрақты мерзімге сақтануға берілген құжаттарды нақты іріктеу.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8:09:45</w:t>
            </w:r>
          </w:p>
        </w:tc>
      </w:tr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24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Құжаттардың сақталу мерзімін анықтау.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Средний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№2</w:t>
            </w:r>
          </w:p>
        </w:tc>
        <w:tc>
          <w:tcPr>
            <w:tcW w:w="6" w:type="dxa"/>
            <w:tcBorders>
              <w:top w:val="single" w:sz="6" w:space="0" w:color="FFFFFF"/>
              <w:left w:val="nil"/>
              <w:bottom w:val="single" w:sz="6" w:space="0" w:color="EDEDED"/>
              <w:right w:val="nil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D02408" w:rsidRPr="00D02408" w:rsidRDefault="00D02408" w:rsidP="00D0240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240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18.11.2014 8:10:01</w:t>
            </w:r>
          </w:p>
        </w:tc>
      </w:tr>
    </w:tbl>
    <w:p w:rsidR="00D02408" w:rsidRDefault="00D02408"/>
    <w:p w:rsidR="00D02408" w:rsidRDefault="00D02408"/>
    <w:p w:rsidR="00D02408" w:rsidRDefault="00D02408"/>
    <w:tbl>
      <w:tblPr>
        <w:tblW w:w="1631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318"/>
      </w:tblGrid>
      <w:tr w:rsidR="00D02408" w:rsidRPr="00D02408" w:rsidTr="00D02408">
        <w:trPr>
          <w:tblCellSpacing w:w="0" w:type="dxa"/>
        </w:trPr>
        <w:tc>
          <w:tcPr>
            <w:tcW w:w="6" w:type="dxa"/>
            <w:tcBorders>
              <w:top w:val="single" w:sz="6" w:space="0" w:color="99BBE8"/>
              <w:left w:val="single" w:sz="6" w:space="0" w:color="99BBE8"/>
              <w:bottom w:val="single" w:sz="6" w:space="0" w:color="99BBE8"/>
              <w:right w:val="single" w:sz="6" w:space="0" w:color="99BBE8"/>
            </w:tcBorders>
            <w:shd w:val="clear" w:color="auto" w:fill="D9E8FB"/>
            <w:hideMark/>
          </w:tcPr>
          <w:tbl>
            <w:tblPr>
              <w:tblW w:w="16105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66"/>
              <w:gridCol w:w="8522"/>
              <w:gridCol w:w="2160"/>
              <w:gridCol w:w="1025"/>
              <w:gridCol w:w="2332"/>
            </w:tblGrid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Құжаттардың құндылығын сараптау жұмысының ұйымдастырылуы.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Средний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8:10:14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Сараптамалық және сараптамалық тексеру комиссиялары (СК және СТК).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Средний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8:10:30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Сараптау комиссиясы және сараптамалық тексеру комиссиясының міндеттерімен құқықтары.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Средний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8:10:41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ҰМҚ құжаттарын пайдалануды  тиімді ұйымдастыру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Средний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8:10:54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Құжаттарды пайдалану – мұрағаттардың ғылыми-ақпараттық қызметі ретінде.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Средний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8:11:42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Мұрағаттардың жариялау қызметі.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Средний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8:11:56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Мұрағаттардың оқу залында құжаттарды пайдалануды ұйымдастыру.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Средний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8:12:13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Көрмелер ұйымдастыру.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Средний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8:12:25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49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Көрмелер міндеттері, көрмелер тақырыптары.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Средний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8:12:44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Фотокешендер, құжаттармен, плакат, альбомдарды шығару.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Средний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8:12:59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>51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  <w:lang w:eastAsia="ru-RU"/>
                    </w:rPr>
                    <w:t xml:space="preserve"> 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ҰМҚ құжаттарын жіктеу.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8:13:18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ҰМҚ  құжаттарының  жіктелуі туралы түсінік.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8:13:35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ҰМҚ құжаттарын жалпы жіктелуі және оны нышандары.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8:13:49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Құжаттардың белгілі бір тарихи кезеңдерге тиістілігі.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8:14:03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>55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Құжаттардың республикалық және жергілікті мекемелерге тиістілігі.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8:14:16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Мұрағат шеңберінде құжаттардың жіктелуі.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8:14:30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Мұрағат қорының шеңберінде құжаттарды жіктеу.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8:14:44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Мұрағат қорындағы құжаттарын жіктеу негіздері.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8:14:58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59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Мұрағат қорының шеңберінде құжаттарды жіктеу схемалары.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8:15:12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60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Біріккен мұрағат қорлар және коллекциялар, жеке қорларының құжаттарын жіктеу ерекшеліктері.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8:15:26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>Мұрағатты құжаттармен толықтыру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8:16:08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Мұрағаттарды құжаттармен толықтыру кезеңдері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8:17:15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Мұрағатты құжаттармен толықтырудың дерек көздері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8:17:44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Құжаттарды мұрағат шеңберінде жіктеуді ұйымдастыру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8:20:16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Ұлттық мұрағат қорындағы құжаттарды жіктеу мәселелері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8:20:51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66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Ұлттық мұрағат қорындағы құжаттарды жүйелеу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8:21:14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67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Мұрағат құжаттарының есептік құжаттарын талдау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8:21:56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68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Құжаттарды қалпына келтіру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8:22:27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69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Істерді қалыптастыру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8:22:56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70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Құжаттардың құндылығын сараптаудағы критериялар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DDDDDD"/>
                    <w:left w:val="nil"/>
                    <w:bottom w:val="single" w:sz="6" w:space="0" w:color="DDDDDD"/>
                    <w:right w:val="nil"/>
                  </w:tcBorders>
                  <w:shd w:val="clear" w:color="auto" w:fill="F7F7F7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8:23:38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71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Мұрағат каталогтарын жіктеу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10:52:39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72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Мұрағат тізбелерін құрастыру және безеңдіру әдістемесіне баға беру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10:53:31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Құжаттарды сараптаудың негізгі кезеңдері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10:54:30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74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Құжаттардың құндылығын сараптаудың өлшемдері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10:55:09</w:t>
                  </w:r>
                </w:p>
              </w:tc>
            </w:tr>
            <w:tr w:rsidR="00D02408" w:rsidRPr="00D02408">
              <w:trPr>
                <w:tblCellSpacing w:w="0" w:type="dxa"/>
              </w:trPr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75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Мұрағаттарда құжаттарды қорландырудың негізгі әдістемелерін сипаттау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Сложный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№3</w:t>
                  </w:r>
                </w:p>
              </w:tc>
              <w:tc>
                <w:tcPr>
                  <w:tcW w:w="6" w:type="dxa"/>
                  <w:tcBorders>
                    <w:top w:val="single" w:sz="6" w:space="0" w:color="FFFFFF"/>
                    <w:left w:val="nil"/>
                    <w:bottom w:val="single" w:sz="6" w:space="0" w:color="EDEDED"/>
                    <w:right w:val="nil"/>
                  </w:tcBorders>
                  <w:shd w:val="clear" w:color="auto" w:fill="FFFFFF"/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D02408" w:rsidRPr="00D02408" w:rsidRDefault="00D02408" w:rsidP="00D0240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D02408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ru-RU"/>
                    </w:rPr>
                    <w:t>18.11.2014 10:55:55</w:t>
                  </w:r>
                </w:p>
              </w:tc>
            </w:tr>
          </w:tbl>
          <w:p w:rsidR="00D02408" w:rsidRPr="00D02408" w:rsidRDefault="00D02408" w:rsidP="00D02408">
            <w:pPr>
              <w:spacing w:before="167" w:after="167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D02408" w:rsidRDefault="00D02408"/>
    <w:p w:rsidR="00D02408" w:rsidRDefault="00D02408"/>
    <w:p w:rsidR="00D02408" w:rsidRDefault="00D02408"/>
    <w:p w:rsidR="00D02408" w:rsidRDefault="00D02408"/>
    <w:p w:rsidR="00D02408" w:rsidRDefault="00D02408"/>
    <w:p w:rsidR="00D02408" w:rsidRDefault="00D02408"/>
    <w:p w:rsidR="00D02408" w:rsidRDefault="00D02408"/>
    <w:p w:rsidR="00D02408" w:rsidRDefault="00D02408"/>
    <w:p w:rsidR="00D02408" w:rsidRDefault="00D02408"/>
    <w:p w:rsidR="00D02408" w:rsidRDefault="00D02408"/>
    <w:sectPr w:rsidR="00D02408" w:rsidSect="0016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155D"/>
    <w:rsid w:val="00092F59"/>
    <w:rsid w:val="001667D0"/>
    <w:rsid w:val="005D260A"/>
    <w:rsid w:val="006C1A51"/>
    <w:rsid w:val="00BF0416"/>
    <w:rsid w:val="00C50435"/>
    <w:rsid w:val="00D02408"/>
    <w:rsid w:val="00EE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E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EE155D"/>
  </w:style>
  <w:style w:type="paragraph" w:styleId="BodyTextIndent3">
    <w:name w:val="Body Text Indent 3"/>
    <w:basedOn w:val="Normal"/>
    <w:link w:val="BodyTextIndent3Char"/>
    <w:uiPriority w:val="99"/>
    <w:unhideWhenUsed/>
    <w:rsid w:val="00EE1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E15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EE15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sh.bulgauov</dc:creator>
  <cp:keywords/>
  <dc:description/>
  <cp:lastModifiedBy>User</cp:lastModifiedBy>
  <cp:revision>5</cp:revision>
  <dcterms:created xsi:type="dcterms:W3CDTF">2015-11-09T02:03:00Z</dcterms:created>
  <dcterms:modified xsi:type="dcterms:W3CDTF">2015-11-09T10:07:00Z</dcterms:modified>
</cp:coreProperties>
</file>